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5EB" w:rsidRPr="00A775EB" w:rsidRDefault="00A775EB" w:rsidP="00A77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 w:hint="cs"/>
          <w:sz w:val="24"/>
          <w:szCs w:val="24"/>
          <w:rtl/>
        </w:rPr>
      </w:pPr>
      <w:proofErr w:type="spellStart"/>
      <w:r w:rsidRPr="00A775EB">
        <w:rPr>
          <w:rFonts w:ascii="Times New Roman" w:eastAsia="Times New Roman" w:hAnsi="Times New Roman" w:cs="Times New Roman" w:hint="cs"/>
          <w:sz w:val="24"/>
          <w:szCs w:val="24"/>
          <w:rtl/>
        </w:rPr>
        <w:t>בס''ד</w:t>
      </w:r>
      <w:proofErr w:type="spellEnd"/>
      <w:r w:rsidRPr="00A775EB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A775E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                                        </w:t>
      </w:r>
      <w:r w:rsidRPr="00A775E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שם התלמיד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_________________</w:t>
      </w:r>
    </w:p>
    <w:p w:rsidR="00604C1D" w:rsidRDefault="00604C1D" w:rsidP="00A775EB">
      <w:pPr>
        <w:jc w:val="both"/>
        <w:rPr>
          <w:rtl/>
        </w:rPr>
      </w:pPr>
    </w:p>
    <w:p w:rsidR="00A775EB" w:rsidRPr="00A775EB" w:rsidRDefault="00A775EB" w:rsidP="00A775E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דף עבודה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 המבקע עצים 1</w:t>
      </w:r>
      <w:r w:rsidRPr="00A775EB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– בבא קמא ל"ב עמוד ב</w:t>
      </w:r>
      <w:r w:rsidRPr="00A775EB">
        <w:rPr>
          <w:rFonts w:ascii="Times New Roman" w:eastAsia="Times New Roman" w:hAnsi="Times New Roman" w:cs="Times New Roman"/>
          <w:b/>
          <w:bCs/>
          <w:sz w:val="36"/>
          <w:szCs w:val="36"/>
        </w:rPr>
        <w:t>'</w:t>
      </w:r>
    </w:p>
    <w:bookmarkEnd w:id="0"/>
    <w:p w:rsidR="00A775EB" w:rsidRPr="00A775EB" w:rsidRDefault="00A775EB" w:rsidP="00A775E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775EB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חלק א': פירוש מילים והבנה בסיסית</w:t>
      </w:r>
    </w:p>
    <w:p w:rsidR="00A775EB" w:rsidRPr="00A775EB" w:rsidRDefault="00A775EB" w:rsidP="00A775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5EB">
        <w:rPr>
          <w:rFonts w:ascii="Times New Roman" w:eastAsia="Times New Roman" w:hAnsi="Times New Roman" w:cs="Times New Roman"/>
          <w:sz w:val="24"/>
          <w:szCs w:val="24"/>
          <w:rtl/>
        </w:rPr>
        <w:t>מהו ההבדל בין "רשות הרבים" ל"רשות היחיד</w:t>
      </w:r>
      <w:r w:rsidRPr="00A775EB">
        <w:rPr>
          <w:rFonts w:ascii="Times New Roman" w:eastAsia="Times New Roman" w:hAnsi="Times New Roman" w:cs="Times New Roman"/>
          <w:sz w:val="24"/>
          <w:szCs w:val="24"/>
        </w:rPr>
        <w:t xml:space="preserve">"? </w:t>
      </w:r>
    </w:p>
    <w:p w:rsidR="00A775EB" w:rsidRPr="00A775EB" w:rsidRDefault="00A775EB" w:rsidP="00A775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5EB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775EB" w:rsidRPr="00A775EB" w:rsidRDefault="00A775EB" w:rsidP="00A775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5EB">
        <w:rPr>
          <w:rFonts w:ascii="Times New Roman" w:eastAsia="Times New Roman" w:hAnsi="Times New Roman" w:cs="Times New Roman"/>
          <w:sz w:val="24"/>
          <w:szCs w:val="24"/>
          <w:rtl/>
        </w:rPr>
        <w:t>מה פירוש המושג "מבקע עצים</w:t>
      </w:r>
      <w:r w:rsidRPr="00A775EB">
        <w:rPr>
          <w:rFonts w:ascii="Times New Roman" w:eastAsia="Times New Roman" w:hAnsi="Times New Roman" w:cs="Times New Roman"/>
          <w:sz w:val="24"/>
          <w:szCs w:val="24"/>
        </w:rPr>
        <w:t xml:space="preserve">"? </w:t>
      </w:r>
    </w:p>
    <w:p w:rsidR="00A775EB" w:rsidRPr="00A775EB" w:rsidRDefault="00A775EB" w:rsidP="00A775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5EB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A775EB" w:rsidRPr="00A775EB" w:rsidRDefault="00A775EB" w:rsidP="00A775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5EB">
        <w:rPr>
          <w:rFonts w:ascii="Times New Roman" w:eastAsia="Times New Roman" w:hAnsi="Times New Roman" w:cs="Times New Roman"/>
          <w:sz w:val="24"/>
          <w:szCs w:val="24"/>
          <w:rtl/>
        </w:rPr>
        <w:t>מהי השאלה ששואלת הגמרא במילה "</w:t>
      </w:r>
      <w:proofErr w:type="spellStart"/>
      <w:r w:rsidRPr="00A775EB">
        <w:rPr>
          <w:rFonts w:ascii="Times New Roman" w:eastAsia="Times New Roman" w:hAnsi="Times New Roman" w:cs="Times New Roman"/>
          <w:sz w:val="24"/>
          <w:szCs w:val="24"/>
          <w:rtl/>
        </w:rPr>
        <w:t>וצריכא</w:t>
      </w:r>
      <w:proofErr w:type="spellEnd"/>
      <w:r w:rsidRPr="00A775EB">
        <w:rPr>
          <w:rFonts w:ascii="Times New Roman" w:eastAsia="Times New Roman" w:hAnsi="Times New Roman" w:cs="Times New Roman"/>
          <w:sz w:val="24"/>
          <w:szCs w:val="24"/>
        </w:rPr>
        <w:t xml:space="preserve">"? </w:t>
      </w:r>
    </w:p>
    <w:p w:rsidR="00A775EB" w:rsidRPr="00A775EB" w:rsidRDefault="00A775EB" w:rsidP="00A775E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5EB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A775EB" w:rsidRPr="00A775EB" w:rsidRDefault="00A775EB" w:rsidP="00A775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775EB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חלק ב': תיאור וביאור המקרים</w:t>
      </w:r>
    </w:p>
    <w:p w:rsidR="00A775EB" w:rsidRPr="00A775EB" w:rsidRDefault="00A775EB" w:rsidP="00A77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5EB">
        <w:rPr>
          <w:rFonts w:ascii="Times New Roman" w:eastAsia="Times New Roman" w:hAnsi="Times New Roman" w:cs="Times New Roman"/>
          <w:sz w:val="24"/>
          <w:szCs w:val="24"/>
          <w:rtl/>
        </w:rPr>
        <w:t>בסוגיה למדנו על שלושה מקרים שונים של מבקע עצים. תאר כל מקרה במילים שלך, והסבר מדוע המבקע חייב בכל אחד מהם, לפי הסבר הגמרא ("חידוש")</w:t>
      </w:r>
      <w:r w:rsidRPr="00A775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75EB" w:rsidRPr="00A775EB" w:rsidRDefault="00A775EB" w:rsidP="00A775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5E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מקרה א': מרשות הרבים לרשות היחיד</w:t>
      </w:r>
    </w:p>
    <w:p w:rsidR="00A775EB" w:rsidRPr="00A775EB" w:rsidRDefault="00A775EB" w:rsidP="00A775E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5E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תיאור המקרה</w:t>
      </w:r>
      <w:r w:rsidRPr="00A775E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775E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 </w:t>
      </w:r>
    </w:p>
    <w:p w:rsidR="00A775EB" w:rsidRPr="00A775EB" w:rsidRDefault="00A775EB" w:rsidP="00A775E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A775EB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right" o:hrstd="t" o:hr="t" fillcolor="#a0a0a0" stroked="f"/>
        </w:pict>
      </w:r>
    </w:p>
    <w:p w:rsidR="00A775EB" w:rsidRPr="00A775EB" w:rsidRDefault="00A775EB" w:rsidP="00A775E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5E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הסבר הגמרא (החידוש שבמקרה זה)</w:t>
      </w:r>
      <w:r w:rsidRPr="00A775E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7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75EB">
        <w:rPr>
          <w:rFonts w:ascii="Times New Roman" w:eastAsia="Times New Roman" w:hAnsi="Times New Roman" w:cs="Times New Roman"/>
          <w:sz w:val="24"/>
          <w:szCs w:val="24"/>
          <w:rtl/>
        </w:rPr>
        <w:t>מדוע המשנה הייתה צריכה ללמד דווקא מקרה זה</w:t>
      </w:r>
      <w:r w:rsidRPr="00A775EB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A775EB" w:rsidRPr="00A775EB" w:rsidRDefault="00A775EB" w:rsidP="00A775E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A775EB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right" o:hrstd="t" o:hr="t" fillcolor="#a0a0a0" stroked="f"/>
        </w:pict>
      </w:r>
    </w:p>
    <w:p w:rsidR="00A775EB" w:rsidRPr="00A775EB" w:rsidRDefault="00A775EB" w:rsidP="00A775E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A775EB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right" o:hrstd="t" o:hr="t" fillcolor="#a0a0a0" stroked="f"/>
        </w:pict>
      </w:r>
    </w:p>
    <w:p w:rsidR="00A775EB" w:rsidRPr="00A775EB" w:rsidRDefault="00A775EB" w:rsidP="00A775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5E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מקרה ב': מרשות היחיד לרשות הרבים</w:t>
      </w:r>
    </w:p>
    <w:p w:rsidR="00A775EB" w:rsidRPr="00A775EB" w:rsidRDefault="00A775EB" w:rsidP="00A775E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5E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תיאור המקרה</w:t>
      </w:r>
      <w:r w:rsidRPr="00A775E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775E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 </w:t>
      </w:r>
    </w:p>
    <w:p w:rsidR="00A775EB" w:rsidRPr="00A775EB" w:rsidRDefault="00A775EB" w:rsidP="00A775E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A775EB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right" o:hrstd="t" o:hr="t" fillcolor="#a0a0a0" stroked="f"/>
        </w:pict>
      </w:r>
    </w:p>
    <w:p w:rsidR="00A775EB" w:rsidRPr="00A775EB" w:rsidRDefault="00A775EB" w:rsidP="00A775E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5E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הסבר הגמרא (החידוש שבמקרה זה)</w:t>
      </w:r>
      <w:r w:rsidRPr="00A775E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7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75EB">
        <w:rPr>
          <w:rFonts w:ascii="Times New Roman" w:eastAsia="Times New Roman" w:hAnsi="Times New Roman" w:cs="Times New Roman"/>
          <w:sz w:val="24"/>
          <w:szCs w:val="24"/>
          <w:rtl/>
        </w:rPr>
        <w:t>מדוע המשנה הייתה צריכה ללמד דווקא מקרה זה</w:t>
      </w:r>
      <w:r w:rsidRPr="00A775EB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A775EB" w:rsidRPr="00A775EB" w:rsidRDefault="00A775EB" w:rsidP="00A775E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A775EB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right" o:hrstd="t" o:hr="t" fillcolor="#a0a0a0" stroked="f"/>
        </w:pict>
      </w:r>
    </w:p>
    <w:p w:rsidR="00A775EB" w:rsidRPr="00A775EB" w:rsidRDefault="00A775EB" w:rsidP="00A775E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A775EB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4" style="width:0;height:1.5pt" o:hralign="right" o:hrstd="t" o:hr="t" fillcolor="#a0a0a0" stroked="f"/>
        </w:pict>
      </w:r>
    </w:p>
    <w:p w:rsidR="00A775EB" w:rsidRPr="00A775EB" w:rsidRDefault="00A775EB" w:rsidP="00A775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5E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מקרה ג': מרשות היחיד לרשות היחיד אחר</w:t>
      </w:r>
    </w:p>
    <w:p w:rsidR="00A775EB" w:rsidRPr="00A775EB" w:rsidRDefault="00A775EB" w:rsidP="00A775E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5E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תיאור המקרה</w:t>
      </w:r>
      <w:r w:rsidRPr="00A775E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775E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 </w:t>
      </w:r>
    </w:p>
    <w:p w:rsidR="00A775EB" w:rsidRPr="00A775EB" w:rsidRDefault="00A775EB" w:rsidP="00A775E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A775EB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right" o:hrstd="t" o:hr="t" fillcolor="#a0a0a0" stroked="f"/>
        </w:pict>
      </w:r>
    </w:p>
    <w:p w:rsidR="00A775EB" w:rsidRPr="00A775EB" w:rsidRDefault="00A775EB" w:rsidP="00A775E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5E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הסבר הגמרא (החידוש שבמקרה זה)</w:t>
      </w:r>
      <w:r w:rsidRPr="00A775E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7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75EB">
        <w:rPr>
          <w:rFonts w:ascii="Times New Roman" w:eastAsia="Times New Roman" w:hAnsi="Times New Roman" w:cs="Times New Roman"/>
          <w:sz w:val="24"/>
          <w:szCs w:val="24"/>
          <w:rtl/>
        </w:rPr>
        <w:t>מדוע המשנה הייתה צריכה ללמד דווקא מקרה זה</w:t>
      </w:r>
      <w:r w:rsidRPr="00A775EB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A775EB" w:rsidRPr="00A775EB" w:rsidRDefault="00A775EB" w:rsidP="00A775E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A775EB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right" o:hrstd="t" o:hr="t" fillcolor="#a0a0a0" stroked="f"/>
        </w:pict>
      </w:r>
    </w:p>
    <w:p w:rsidR="00A775EB" w:rsidRPr="00A775EB" w:rsidRDefault="00A775EB" w:rsidP="00A775E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A775EB"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right" o:hrstd="t" o:hr="t" fillcolor="#a0a0a0" stroked="f"/>
        </w:pict>
      </w:r>
    </w:p>
    <w:p w:rsidR="00A775EB" w:rsidRPr="00A775EB" w:rsidRDefault="00A775EB" w:rsidP="00A775E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775EB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חלק ג': חשיבה ומסקנה</w:t>
      </w:r>
    </w:p>
    <w:p w:rsidR="00A775EB" w:rsidRPr="00A775EB" w:rsidRDefault="00A775EB" w:rsidP="00A775E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5EB">
        <w:rPr>
          <w:rFonts w:ascii="Times New Roman" w:eastAsia="Times New Roman" w:hAnsi="Times New Roman" w:cs="Times New Roman"/>
          <w:sz w:val="24"/>
          <w:szCs w:val="24"/>
          <w:rtl/>
        </w:rPr>
        <w:t>נסח במילים שלך את המסקנה העיקרית שלמדת מסוגיה זו</w:t>
      </w:r>
      <w:r w:rsidRPr="00A775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75EB" w:rsidRPr="00A775EB" w:rsidRDefault="00A775EB" w:rsidP="00A775EB">
      <w:pPr>
        <w:spacing w:beforeAutospacing="1" w:after="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5EB"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A775EB" w:rsidRPr="00A775EB" w:rsidRDefault="00A775EB" w:rsidP="00A775EB">
      <w:pPr>
        <w:spacing w:beforeAutospacing="1" w:after="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5EB"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A775EB" w:rsidRPr="00A775EB" w:rsidRDefault="00A775EB" w:rsidP="00A775EB">
      <w:pPr>
        <w:spacing w:beforeAutospacing="1" w:after="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5EB">
        <w:rPr>
          <w:rFonts w:ascii="Times New Roman" w:eastAsia="Times New Roman" w:hAnsi="Times New Roman" w:cs="Times New Roman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A775EB" w:rsidRPr="00A775EB" w:rsidRDefault="00A775EB" w:rsidP="00A775E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5EB">
        <w:rPr>
          <w:rFonts w:ascii="Times New Roman" w:eastAsia="Times New Roman" w:hAnsi="Times New Roman" w:cs="Times New Roman"/>
          <w:sz w:val="24"/>
          <w:szCs w:val="24"/>
          <w:rtl/>
        </w:rPr>
        <w:t>האם לדעתך הדין של "מבקע עצים" דומה לדינים אחרים שאנו מכירים בחיים היום-יומיים? תן דוגמה</w:t>
      </w:r>
      <w:r w:rsidRPr="00A775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75EB" w:rsidRPr="00A775EB" w:rsidRDefault="00A775EB" w:rsidP="00A775EB">
      <w:pPr>
        <w:spacing w:beforeAutospacing="1" w:after="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5EB">
        <w:rPr>
          <w:rFonts w:ascii="Times New Roman" w:eastAsia="Times New Roman" w:hAnsi="Times New Roman" w:cs="Times New Roman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A775EB" w:rsidRPr="00A775EB" w:rsidRDefault="00A775EB" w:rsidP="00A775EB">
      <w:pPr>
        <w:spacing w:beforeAutospacing="1" w:after="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5EB"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A775EB" w:rsidRPr="00A775EB" w:rsidRDefault="00A775EB" w:rsidP="00A775EB">
      <w:pPr>
        <w:spacing w:beforeAutospacing="1" w:after="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5EB">
        <w:rPr>
          <w:rFonts w:ascii="Times New Roman" w:eastAsia="Times New Roman" w:hAnsi="Times New Roman" w:cs="Times New Roman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A775EB" w:rsidRDefault="00A775EB"/>
    <w:sectPr w:rsidR="00A775EB" w:rsidSect="003D0FD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7403B"/>
    <w:multiLevelType w:val="multilevel"/>
    <w:tmpl w:val="D4708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40128"/>
    <w:multiLevelType w:val="multilevel"/>
    <w:tmpl w:val="3A58C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CA7C4F"/>
    <w:multiLevelType w:val="multilevel"/>
    <w:tmpl w:val="824AC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EB"/>
    <w:rsid w:val="003D0FDC"/>
    <w:rsid w:val="00604C1D"/>
    <w:rsid w:val="00A7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7D025"/>
  <w15:chartTrackingRefBased/>
  <w15:docId w15:val="{A75633BD-6D8F-413F-882A-70666ECE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0"/>
    <w:uiPriority w:val="9"/>
    <w:qFormat/>
    <w:rsid w:val="00A775EB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775EB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A775E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כותרת 3 תו"/>
    <w:basedOn w:val="a0"/>
    <w:link w:val="3"/>
    <w:uiPriority w:val="9"/>
    <w:rsid w:val="00A775E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semiHidden/>
    <w:unhideWhenUsed/>
    <w:rsid w:val="00A775E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A775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1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Education - Israel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IMOE001</dc:creator>
  <cp:keywords/>
  <dc:description/>
  <cp:lastModifiedBy>IMOE001</cp:lastModifiedBy>
  <cp:revision>1</cp:revision>
  <dcterms:created xsi:type="dcterms:W3CDTF">2025-06-13T11:10:00Z</dcterms:created>
  <dcterms:modified xsi:type="dcterms:W3CDTF">2025-06-13T11:15:00Z</dcterms:modified>
</cp:coreProperties>
</file>